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p>
    <w:p w:rsidR="00DA6387" w:rsidRPr="00DA6387" w:rsidRDefault="00DA6387" w:rsidP="00DA6387">
      <w:pPr>
        <w:autoSpaceDE w:val="0"/>
        <w:autoSpaceDN w:val="0"/>
        <w:adjustRightInd w:val="0"/>
        <w:spacing w:after="0" w:line="240" w:lineRule="auto"/>
        <w:rPr>
          <w:rFonts w:ascii="Times New Roman" w:eastAsiaTheme="minorHAnsi" w:hAnsi="Times New Roman" w:cs="Times New Roman"/>
          <w:color w:val="000000"/>
          <w:sz w:val="24"/>
          <w:szCs w:val="24"/>
          <w:lang w:val="ro-RO" w:eastAsia="en-US"/>
        </w:rPr>
      </w:pPr>
      <w:r w:rsidRPr="00DA6387">
        <w:rPr>
          <w:rFonts w:ascii="Times New Roman" w:eastAsiaTheme="minorHAnsi" w:hAnsi="Times New Roman" w:cs="Times New Roman"/>
          <w:b/>
          <w:bCs/>
          <w:color w:val="000000"/>
          <w:sz w:val="24"/>
          <w:szCs w:val="24"/>
          <w:lang w:val="ro-RO" w:eastAsia="en-US"/>
        </w:rPr>
        <w:t xml:space="preserve">OPERATOR ECONOMIC </w:t>
      </w:r>
    </w:p>
    <w:p w:rsidR="00DA6387" w:rsidRPr="00DA6387" w:rsidRDefault="00DA6387" w:rsidP="00DA6387">
      <w:pPr>
        <w:autoSpaceDE w:val="0"/>
        <w:autoSpaceDN w:val="0"/>
        <w:adjustRightInd w:val="0"/>
        <w:spacing w:after="0" w:line="240" w:lineRule="auto"/>
        <w:rPr>
          <w:rFonts w:ascii="Times New Roman" w:eastAsiaTheme="minorHAnsi" w:hAnsi="Times New Roman" w:cs="Times New Roman"/>
          <w:color w:val="000000"/>
          <w:sz w:val="24"/>
          <w:szCs w:val="24"/>
          <w:lang w:val="ro-RO" w:eastAsia="en-US"/>
        </w:rPr>
      </w:pPr>
      <w:r w:rsidRPr="00DA6387">
        <w:rPr>
          <w:rFonts w:ascii="Times New Roman" w:eastAsiaTheme="minorHAnsi" w:hAnsi="Times New Roman" w:cs="Times New Roman"/>
          <w:color w:val="000000"/>
          <w:sz w:val="24"/>
          <w:szCs w:val="24"/>
          <w:lang w:val="ro-RO" w:eastAsia="en-US"/>
        </w:rPr>
        <w:t xml:space="preserve">................................... </w:t>
      </w:r>
    </w:p>
    <w:p w:rsidR="00DA6387" w:rsidRPr="00DA6387" w:rsidRDefault="00DA6387" w:rsidP="00DA6387">
      <w:pPr>
        <w:tabs>
          <w:tab w:val="center" w:pos="4443"/>
        </w:tabs>
        <w:spacing w:after="0" w:line="240" w:lineRule="auto"/>
        <w:ind w:right="140"/>
        <w:rPr>
          <w:rFonts w:ascii="Times New Roman" w:eastAsia="Verdana" w:hAnsi="Times New Roman" w:cs="Times New Roman"/>
          <w:b/>
          <w:sz w:val="24"/>
          <w:szCs w:val="24"/>
          <w:lang w:val="ro-RO" w:eastAsia="ro-RO"/>
        </w:rPr>
      </w:pPr>
      <w:r w:rsidRPr="00DA6387">
        <w:rPr>
          <w:rFonts w:ascii="Times New Roman" w:eastAsia="Calibri" w:hAnsi="Times New Roman" w:cs="Times New Roman"/>
          <w:i/>
          <w:iCs/>
          <w:sz w:val="24"/>
          <w:szCs w:val="24"/>
          <w:lang w:val="ro-RO" w:eastAsia="ro-RO"/>
        </w:rPr>
        <w:t>(denumirea/numele)</w:t>
      </w:r>
      <w:r w:rsidRPr="00DA6387">
        <w:rPr>
          <w:rFonts w:ascii="Times New Roman" w:eastAsia="Calibri" w:hAnsi="Times New Roman" w:cs="Times New Roman"/>
          <w:i/>
          <w:iCs/>
          <w:sz w:val="24"/>
          <w:szCs w:val="24"/>
          <w:lang w:val="ro-RO" w:eastAsia="ro-RO"/>
        </w:rPr>
        <w:tab/>
      </w:r>
    </w:p>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p>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p>
    <w:p w:rsidR="00DA6387" w:rsidRPr="00DA6387" w:rsidRDefault="00DA6387" w:rsidP="00DA6387">
      <w:pPr>
        <w:spacing w:after="0" w:line="240" w:lineRule="auto"/>
        <w:ind w:right="140"/>
        <w:jc w:val="center"/>
        <w:rPr>
          <w:rFonts w:ascii="Times New Roman" w:eastAsia="Verdana" w:hAnsi="Times New Roman" w:cs="Times New Roman"/>
          <w:b/>
          <w:sz w:val="24"/>
          <w:szCs w:val="24"/>
          <w:lang w:val="ro-RO" w:eastAsia="ro-RO"/>
        </w:rPr>
      </w:pPr>
      <w:r w:rsidRPr="00DA6387">
        <w:rPr>
          <w:rFonts w:ascii="Times New Roman" w:eastAsia="Verdana" w:hAnsi="Times New Roman" w:cs="Times New Roman"/>
          <w:b/>
          <w:sz w:val="24"/>
          <w:szCs w:val="24"/>
          <w:lang w:val="ro-RO" w:eastAsia="ro-RO"/>
        </w:rPr>
        <w:t>DECLARAȚIE PRIVIND ABSENȚA CONFLICTULUI DE INTERESE</w:t>
      </w:r>
    </w:p>
    <w:p w:rsidR="00DA6387" w:rsidRPr="00DA6387" w:rsidRDefault="00DA6387" w:rsidP="00DA6387">
      <w:pPr>
        <w:spacing w:after="0" w:line="240" w:lineRule="auto"/>
        <w:jc w:val="both"/>
        <w:rPr>
          <w:rFonts w:ascii="Times New Roman" w:eastAsia="Times New Roman"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Verdana"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Subsemnatul(a)................................................................, reprezentant împuternicit al ................................................................................................, (denumirea/numele și sediul/adresa operatorului economic) în calitate de .......... (candidat/ofertant/ofertant asociat/terț susținător al candidatului/ofertantului..........) la procedura de selecție de oferte, declar că am luat cunoștință de:</w:t>
      </w:r>
    </w:p>
    <w:p w:rsidR="00DA6387" w:rsidRPr="00DA6387" w:rsidRDefault="00DA6387" w:rsidP="00DA6387">
      <w:pPr>
        <w:spacing w:after="0" w:line="240" w:lineRule="auto"/>
        <w:ind w:firstLine="708"/>
        <w:jc w:val="both"/>
        <w:rPr>
          <w:rFonts w:ascii="Times New Roman" w:eastAsia="Verdana"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w:t>
      </w:r>
      <w:r w:rsidRPr="00DA6387">
        <w:rPr>
          <w:rFonts w:ascii="Times New Roman" w:eastAsia="Calibri" w:hAnsi="Times New Roman" w:cs="Times New Roman"/>
          <w:sz w:val="24"/>
          <w:szCs w:val="24"/>
          <w:lang w:val="ro-RO" w:eastAsia="ro-RO"/>
        </w:rPr>
        <w:t xml:space="preserve"> </w:t>
      </w:r>
      <w:r w:rsidRPr="00DA6387">
        <w:rPr>
          <w:rFonts w:ascii="Times New Roman" w:eastAsia="Verdana" w:hAnsi="Times New Roman" w:cs="Times New Roman"/>
          <w:b/>
          <w:sz w:val="24"/>
          <w:szCs w:val="24"/>
          <w:lang w:val="ro-RO" w:eastAsia="ro-RO"/>
        </w:rPr>
        <w:t xml:space="preserve">conținutul </w:t>
      </w:r>
      <w:r w:rsidRPr="00DA6387">
        <w:rPr>
          <w:rFonts w:ascii="Times New Roman" w:eastAsia="Calibri" w:hAnsi="Times New Roman" w:cs="Times New Roman"/>
          <w:b/>
          <w:sz w:val="24"/>
          <w:szCs w:val="24"/>
          <w:lang w:val="ro-RO" w:eastAsia="ro-RO"/>
        </w:rPr>
        <w:t>articolului 14 alin. 1 din O.U.G. nr. 66/2011 aprobată cu modificările și completările ulterioare</w:t>
      </w:r>
      <w:r w:rsidRPr="00DA6387">
        <w:rPr>
          <w:rFonts w:ascii="Times New Roman" w:eastAsia="Calibri"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DA6387">
        <w:rPr>
          <w:rFonts w:ascii="Times New Roman" w:eastAsia="Calibri" w:hAnsi="Times New Roman" w:cs="Times New Roman"/>
          <w:sz w:val="24"/>
          <w:szCs w:val="24"/>
          <w:lang w:val="ro-RO" w:eastAsia="ro-RO"/>
        </w:rPr>
        <w:t>.”</w:t>
      </w:r>
    </w:p>
    <w:p w:rsidR="00060618" w:rsidRDefault="00060618" w:rsidP="00DA6387">
      <w:pPr>
        <w:spacing w:after="0" w:line="240" w:lineRule="auto"/>
        <w:ind w:firstLine="708"/>
        <w:jc w:val="both"/>
        <w:rPr>
          <w:rFonts w:ascii="Times New Roman" w:eastAsia="Verdana" w:hAnsi="Times New Roman" w:cs="Times New Roman"/>
          <w:b/>
          <w:sz w:val="24"/>
          <w:szCs w:val="24"/>
          <w:lang w:val="ro-RO" w:eastAsia="ro-RO"/>
        </w:rPr>
      </w:pPr>
    </w:p>
    <w:p w:rsidR="00DA6387" w:rsidRPr="00DA6387" w:rsidRDefault="00DA6387" w:rsidP="00DA6387">
      <w:pPr>
        <w:spacing w:after="0" w:line="240" w:lineRule="auto"/>
        <w:ind w:firstLine="708"/>
        <w:jc w:val="both"/>
        <w:rPr>
          <w:rFonts w:ascii="Times New Roman" w:eastAsia="Times New Roman" w:hAnsi="Times New Roman" w:cs="Times New Roman"/>
          <w:sz w:val="24"/>
          <w:szCs w:val="24"/>
          <w:lang w:val="ro-RO" w:eastAsia="ro-RO"/>
        </w:rPr>
      </w:pPr>
      <w:bookmarkStart w:id="0" w:name="_GoBack"/>
      <w:bookmarkEnd w:id="0"/>
      <w:r w:rsidRPr="00DA6387">
        <w:rPr>
          <w:rFonts w:ascii="Times New Roman" w:eastAsia="Verdana" w:hAnsi="Times New Roman" w:cs="Times New Roman"/>
          <w:b/>
          <w:sz w:val="24"/>
          <w:szCs w:val="24"/>
          <w:lang w:val="ro-RO" w:eastAsia="ro-RO"/>
        </w:rPr>
        <w:t>-</w:t>
      </w:r>
      <w:r w:rsidRPr="00DA6387">
        <w:rPr>
          <w:rFonts w:ascii="Times New Roman" w:eastAsia="Calibri" w:hAnsi="Times New Roman" w:cs="Times New Roman"/>
          <w:sz w:val="24"/>
          <w:szCs w:val="24"/>
          <w:lang w:val="ro-RO" w:eastAsia="ro-RO"/>
        </w:rPr>
        <w:t xml:space="preserve"> </w:t>
      </w:r>
      <w:r w:rsidRPr="00DA6387">
        <w:rPr>
          <w:rFonts w:ascii="Times New Roman" w:eastAsia="Verdana" w:hAnsi="Times New Roman" w:cs="Times New Roman"/>
          <w:b/>
          <w:sz w:val="24"/>
          <w:szCs w:val="24"/>
          <w:lang w:val="ro-RO" w:eastAsia="ro-RO"/>
        </w:rPr>
        <w:t>conținutul articolului 59 din Legea nr. 98/2016</w:t>
      </w:r>
      <w:r w:rsidRPr="00DA6387">
        <w:rPr>
          <w:rFonts w:ascii="Times New Roman" w:eastAsia="Verdana"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DA6387">
        <w:rPr>
          <w:rFonts w:ascii="Times New Roman" w:eastAsia="Calibri" w:hAnsi="Times New Roman" w:cs="Times New Roman"/>
          <w:sz w:val="24"/>
          <w:szCs w:val="24"/>
          <w:lang w:val="ro-RO" w:eastAsia="ro-RO"/>
        </w:rPr>
        <w:t>.”</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 conținutul articolului 60 din Legea nr. 98/2016</w:t>
      </w:r>
      <w:r w:rsidRPr="00DA6387">
        <w:rPr>
          <w:rFonts w:ascii="Times New Roman" w:eastAsia="Verdana"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(1) Reprezintă situații potențial generatoare de conflict de interese orice situații care ar putea duce la apariția unui conflict de interese în sensul art. 59, cum ar fi următoarele, reglementate cu titlu exemplificativ:</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lastRenderedPageBreak/>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i/>
          <w:sz w:val="24"/>
          <w:szCs w:val="24"/>
          <w:lang w:val="ro-RO" w:eastAsia="ro-RO"/>
        </w:rPr>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r w:rsidRPr="00DA6387">
        <w:rPr>
          <w:rFonts w:ascii="Times New Roman" w:eastAsia="Calibri" w:hAnsi="Times New Roman" w:cs="Times New Roman"/>
          <w:sz w:val="24"/>
          <w:szCs w:val="24"/>
          <w:lang w:val="ro-RO" w:eastAsia="ro-RO"/>
        </w:rPr>
        <w:t>”</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Times New Roman"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 conținutul articolului 57 din Regulamentul UE nr. 966/2012</w:t>
      </w:r>
      <w:r w:rsidRPr="00DA6387">
        <w:rPr>
          <w:rFonts w:ascii="Times New Roman" w:eastAsia="Verdana" w:hAnsi="Times New Roman" w:cs="Times New Roman"/>
          <w:sz w:val="24"/>
          <w:szCs w:val="24"/>
          <w:lang w:val="ro-RO" w:eastAsia="ro-RO"/>
        </w:rPr>
        <w:t>, care prevede că:</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1. Actorilor financiari și altor persoane implicate în execuția și gestionarea bugetului, inclusiv în elaborarea actelor pregătitoare corespunzătoare, precum și în auditarea sau controlul bugetului, le este interzis să ia măsuri care pot genera un conflict între propriile lor interese și cele ale Uniunii.</w:t>
      </w:r>
    </w:p>
    <w:p w:rsidR="00DA6387" w:rsidRPr="00DA6387" w:rsidRDefault="00DA6387" w:rsidP="00DA6387">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Dacă există acest risc, persoana în cauză se abține de la astfel de măsuri și prezintă situația ordonatorului de credite delegat, care constată în scris prezența sau absența unui conflict de interese. Persoana în cauză își informează, de asemenea, superiorul ierarhic. În cazul în care se constată existența unui conflict de interese, persoana în cauză își întrerupe toate activitățile legate de subiectul în cauză. Ordonatorul de credite delegat ia personal orice măsuri suplimentare necesare.</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i/>
          <w:sz w:val="24"/>
          <w:szCs w:val="24"/>
          <w:lang w:val="ro-RO" w:eastAsia="ro-RO"/>
        </w:rPr>
        <w:t>2. În sensul alineatului (1), un conflict de interese există în cazul în care exercitarea imparțială și obiectivă a funcțiilor unui actor financiar sau ale unei alte persoane, menționate la alineatul (1), este compromisă din motive care implică familia</w:t>
      </w:r>
      <w:r w:rsidRPr="00DA6387">
        <w:rPr>
          <w:rFonts w:ascii="Times New Roman" w:eastAsia="Calibri" w:hAnsi="Times New Roman" w:cs="Times New Roman"/>
          <w:i/>
          <w:sz w:val="24"/>
          <w:szCs w:val="24"/>
          <w:vertAlign w:val="superscript"/>
          <w:lang w:val="ro-RO" w:eastAsia="ro-RO"/>
        </w:rPr>
        <w:footnoteReference w:id="1"/>
      </w:r>
      <w:r w:rsidRPr="00DA6387">
        <w:rPr>
          <w:rFonts w:ascii="Times New Roman" w:eastAsia="Calibri" w:hAnsi="Times New Roman" w:cs="Times New Roman"/>
          <w:i/>
          <w:sz w:val="24"/>
          <w:szCs w:val="24"/>
          <w:lang w:val="ro-RO" w:eastAsia="ro-RO"/>
        </w:rPr>
        <w:t>, viața afectivă, afinitățile politice sau naționale, interesul economic</w:t>
      </w:r>
      <w:r w:rsidRPr="00DA6387">
        <w:rPr>
          <w:rFonts w:ascii="Times New Roman" w:eastAsia="Calibri" w:hAnsi="Times New Roman" w:cs="Times New Roman"/>
          <w:i/>
          <w:sz w:val="24"/>
          <w:szCs w:val="24"/>
          <w:vertAlign w:val="superscript"/>
          <w:lang w:val="ro-RO" w:eastAsia="ro-RO"/>
        </w:rPr>
        <w:footnoteReference w:id="2"/>
      </w:r>
      <w:r w:rsidRPr="00DA6387">
        <w:rPr>
          <w:rFonts w:ascii="Times New Roman" w:eastAsia="Calibri" w:hAnsi="Times New Roman" w:cs="Times New Roman"/>
          <w:i/>
          <w:sz w:val="24"/>
          <w:szCs w:val="24"/>
          <w:lang w:val="ro-RO" w:eastAsia="ro-RO"/>
        </w:rPr>
        <w:t xml:space="preserve"> sau orice alt interes comun cu cel al beneficiarului</w:t>
      </w:r>
      <w:r w:rsidRPr="00DA6387">
        <w:rPr>
          <w:rFonts w:ascii="Times New Roman" w:eastAsia="Calibri" w:hAnsi="Times New Roman" w:cs="Times New Roman"/>
          <w:i/>
          <w:sz w:val="24"/>
          <w:szCs w:val="24"/>
          <w:vertAlign w:val="superscript"/>
          <w:lang w:val="ro-RO" w:eastAsia="ro-RO"/>
        </w:rPr>
        <w:footnoteReference w:id="3"/>
      </w:r>
      <w:r w:rsidRPr="00DA6387">
        <w:rPr>
          <w:rFonts w:ascii="Times New Roman" w:eastAsia="Calibri" w:hAnsi="Times New Roman" w:cs="Times New Roman"/>
          <w:i/>
          <w:sz w:val="24"/>
          <w:szCs w:val="24"/>
          <w:lang w:val="ro-RO" w:eastAsia="ro-RO"/>
        </w:rPr>
        <w:t>.</w:t>
      </w:r>
      <w:r w:rsidRPr="00DA6387">
        <w:rPr>
          <w:rFonts w:ascii="Times New Roman" w:eastAsia="Calibri" w:hAnsi="Times New Roman" w:cs="Times New Roman"/>
          <w:sz w:val="24"/>
          <w:szCs w:val="24"/>
          <w:lang w:val="ro-RO" w:eastAsia="ro-RO"/>
        </w:rPr>
        <w:t>”</w:t>
      </w: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p>
    <w:p w:rsidR="00DA6387" w:rsidRPr="00DA6387" w:rsidRDefault="00DA6387" w:rsidP="00DA6387">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 xml:space="preserve">- </w:t>
      </w:r>
      <w:r w:rsidRPr="00DA6387">
        <w:rPr>
          <w:rFonts w:ascii="Times New Roman" w:eastAsia="Calibri" w:hAnsi="Times New Roman" w:cs="Times New Roman"/>
          <w:b/>
          <w:sz w:val="24"/>
          <w:szCs w:val="24"/>
          <w:lang w:val="ro-RO" w:eastAsia="ro-RO"/>
        </w:rPr>
        <w:t>lista cu persoanele ce dețin funcții de decizie</w:t>
      </w:r>
      <w:r w:rsidRPr="00DA6387">
        <w:rPr>
          <w:rFonts w:ascii="Times New Roman" w:eastAsia="Calibri" w:hAnsi="Times New Roman" w:cs="Times New Roman"/>
          <w:sz w:val="24"/>
          <w:szCs w:val="24"/>
          <w:lang w:val="ro-RO" w:eastAsia="ro-RO"/>
        </w:rPr>
        <w:t xml:space="preserve">, potrivit art. 3 lit. </w:t>
      </w:r>
      <w:proofErr w:type="spellStart"/>
      <w:r w:rsidRPr="00DA6387">
        <w:rPr>
          <w:rFonts w:ascii="Times New Roman" w:eastAsia="Calibri" w:hAnsi="Times New Roman" w:cs="Times New Roman"/>
          <w:sz w:val="24"/>
          <w:szCs w:val="24"/>
          <w:lang w:val="ro-RO" w:eastAsia="ro-RO"/>
        </w:rPr>
        <w:t>ll</w:t>
      </w:r>
      <w:proofErr w:type="spellEnd"/>
      <w:r w:rsidRPr="00DA6387">
        <w:rPr>
          <w:rFonts w:ascii="Times New Roman" w:eastAsia="Calibri" w:hAnsi="Times New Roman" w:cs="Times New Roman"/>
          <w:sz w:val="24"/>
          <w:szCs w:val="24"/>
          <w:lang w:val="ro-RO" w:eastAsia="ro-RO"/>
        </w:rPr>
        <w:t>) din Legea nr. 98/2016, în cadrul autorității contractante ȘCOALA NAȚIONALĂ DE GREFIERI:</w:t>
      </w:r>
    </w:p>
    <w:tbl>
      <w:tblPr>
        <w:tblStyle w:val="GrilTabel"/>
        <w:tblW w:w="0" w:type="auto"/>
        <w:tblLook w:val="04A0"/>
      </w:tblPr>
      <w:tblGrid>
        <w:gridCol w:w="569"/>
        <w:gridCol w:w="4953"/>
        <w:gridCol w:w="3494"/>
      </w:tblGrid>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Nr.</w:t>
            </w:r>
          </w:p>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crt.</w:t>
            </w:r>
          </w:p>
        </w:tc>
        <w:tc>
          <w:tcPr>
            <w:tcW w:w="4953" w:type="dxa"/>
          </w:tcPr>
          <w:p w:rsidR="00DA6387" w:rsidRPr="00DA6387" w:rsidRDefault="00DA6387" w:rsidP="00DA6387">
            <w:pPr>
              <w:jc w:val="center"/>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Nume și prenume</w:t>
            </w:r>
          </w:p>
        </w:tc>
        <w:tc>
          <w:tcPr>
            <w:tcW w:w="3494" w:type="dxa"/>
          </w:tcPr>
          <w:p w:rsidR="00DA6387" w:rsidRPr="00DA6387" w:rsidRDefault="00DA6387" w:rsidP="00DA6387">
            <w:pPr>
              <w:jc w:val="center"/>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Funcția deținută în cadrul</w:t>
            </w:r>
          </w:p>
          <w:p w:rsidR="00DA6387" w:rsidRPr="00DA6387" w:rsidRDefault="00DA6387" w:rsidP="00DA6387">
            <w:pPr>
              <w:jc w:val="center"/>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ȘCOLII NAȚIONALE DE GREFIERI</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lastRenderedPageBreak/>
              <w:t>1.</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ANDREI - DORIN BĂNCILĂ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2.</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VICTOR VĂDUVA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 adjunct Departamentul de formare profesională continuă (manager proiect)</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3.</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CRISTINA CUCU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 adjunct Departamentul de formare profesională inițială</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4.</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MIRUNA GHICA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(asistent manager)</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5.</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STANA CAPĂTĂ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Director DEFA</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6.</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DANIEL DUȚĂ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Expert (responsabil achiziții)</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7.</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DIDONA RALUCA BUCUR</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Consilier (responsabil achiziții)</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8.</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OANA MARIA VOINEA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monitorizare 2)</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9.</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NARCISA VINȚILĂ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4)</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10.</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MIRCEA-VLAD CRISTIAN</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11.</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OANA DANIELA POGORAN</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3)</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12.</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GHEORGHE IFRIM</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6)</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13.</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ANDREEA-RALUCA BRATU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1)</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14</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ANA MARIA LUCIU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 (responsabil implementare 5)</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 xml:space="preserve">15. </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GEANINA ARHIRE</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Expert (responsabil implementare 7)</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16.</w:t>
            </w:r>
          </w:p>
        </w:tc>
        <w:tc>
          <w:tcPr>
            <w:tcW w:w="4953" w:type="dxa"/>
          </w:tcPr>
          <w:p w:rsidR="00DA6387" w:rsidRPr="00DA6387" w:rsidRDefault="00DA6387" w:rsidP="00B50A10">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MIHAELA CRISTIN</w:t>
            </w:r>
            <w:r w:rsidR="00B50A10">
              <w:rPr>
                <w:rFonts w:ascii="Times New Roman" w:eastAsia="Calibri" w:hAnsi="Times New Roman" w:cs="Times New Roman"/>
                <w:sz w:val="24"/>
                <w:szCs w:val="24"/>
                <w:lang w:val="ro-RO" w:eastAsia="ro-RO"/>
              </w:rPr>
              <w:t>A</w:t>
            </w:r>
            <w:r w:rsidRPr="00DA6387">
              <w:rPr>
                <w:rFonts w:ascii="Times New Roman" w:eastAsia="Calibri" w:hAnsi="Times New Roman" w:cs="Times New Roman"/>
                <w:sz w:val="24"/>
                <w:szCs w:val="24"/>
                <w:lang w:val="ro-RO" w:eastAsia="ro-RO"/>
              </w:rPr>
              <w:t xml:space="preserve"> PĂUNESCU</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Expert IT</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17.</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BOGDAN-MARIUS NĂVÎRCĂ</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w:t>
            </w:r>
          </w:p>
        </w:tc>
      </w:tr>
      <w:tr w:rsidR="00DA6387" w:rsidRPr="00DA6387" w:rsidTr="00A31E6C">
        <w:tc>
          <w:tcPr>
            <w:tcW w:w="569" w:type="dxa"/>
          </w:tcPr>
          <w:p w:rsidR="00DA6387" w:rsidRPr="00DA6387" w:rsidRDefault="00DA6387" w:rsidP="00DA6387">
            <w:pPr>
              <w:jc w:val="both"/>
              <w:rPr>
                <w:rFonts w:ascii="Times New Roman" w:eastAsia="Calibri" w:hAnsi="Times New Roman" w:cs="Times New Roman"/>
                <w:b/>
                <w:sz w:val="24"/>
                <w:szCs w:val="24"/>
                <w:lang w:val="ro-RO" w:eastAsia="ro-RO"/>
              </w:rPr>
            </w:pPr>
            <w:r w:rsidRPr="00DA6387">
              <w:rPr>
                <w:rFonts w:ascii="Times New Roman" w:eastAsia="Calibri" w:hAnsi="Times New Roman" w:cs="Times New Roman"/>
                <w:b/>
                <w:sz w:val="24"/>
                <w:szCs w:val="24"/>
                <w:lang w:val="ro-RO" w:eastAsia="ro-RO"/>
              </w:rPr>
              <w:t>18.</w:t>
            </w:r>
          </w:p>
        </w:tc>
        <w:tc>
          <w:tcPr>
            <w:tcW w:w="4953"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VALENTIN TICEA</w:t>
            </w:r>
          </w:p>
        </w:tc>
        <w:tc>
          <w:tcPr>
            <w:tcW w:w="3494" w:type="dxa"/>
          </w:tcPr>
          <w:p w:rsidR="00DA6387" w:rsidRPr="00DA6387" w:rsidRDefault="00DA6387" w:rsidP="00DA6387">
            <w:pPr>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Personal de instruire propriu</w:t>
            </w:r>
          </w:p>
        </w:tc>
      </w:tr>
    </w:tbl>
    <w:p w:rsidR="00DA6387" w:rsidRPr="00DA6387" w:rsidRDefault="00DA6387" w:rsidP="00DA6387">
      <w:pPr>
        <w:spacing w:after="0" w:line="240" w:lineRule="auto"/>
        <w:rPr>
          <w:rFonts w:ascii="Times New Roman" w:eastAsia="Times New Roman" w:hAnsi="Times New Roman" w:cs="Times New Roman"/>
          <w:sz w:val="24"/>
          <w:szCs w:val="24"/>
          <w:lang w:val="ro-RO" w:eastAsia="ro-RO"/>
        </w:rPr>
      </w:pPr>
    </w:p>
    <w:p w:rsidR="00DA6387" w:rsidRPr="00DA6387" w:rsidRDefault="00DA6387" w:rsidP="00DA6387">
      <w:pPr>
        <w:spacing w:after="0" w:line="240" w:lineRule="auto"/>
        <w:ind w:right="20" w:firstLine="708"/>
        <w:jc w:val="both"/>
        <w:rPr>
          <w:rFonts w:ascii="Times New Roman" w:eastAsia="Verdana" w:hAnsi="Times New Roman" w:cs="Times New Roman"/>
          <w:b/>
          <w:sz w:val="24"/>
          <w:szCs w:val="24"/>
          <w:lang w:val="ro-RO" w:eastAsia="ro-RO"/>
        </w:rPr>
      </w:pPr>
      <w:r w:rsidRPr="00DA6387">
        <w:rPr>
          <w:rFonts w:ascii="Times New Roman" w:eastAsia="Verdana" w:hAnsi="Times New Roman" w:cs="Times New Roman"/>
          <w:b/>
          <w:sz w:val="24"/>
          <w:szCs w:val="24"/>
          <w:lang w:val="ro-RO"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rsidR="00DA6387" w:rsidRPr="00DA6387" w:rsidRDefault="00DA6387" w:rsidP="00DA6387">
      <w:pPr>
        <w:spacing w:after="0" w:line="240" w:lineRule="auto"/>
        <w:rPr>
          <w:rFonts w:ascii="Times New Roman" w:eastAsia="Times New Roman" w:hAnsi="Times New Roman" w:cs="Times New Roman"/>
          <w:sz w:val="24"/>
          <w:szCs w:val="24"/>
          <w:lang w:val="ro-RO" w:eastAsia="ro-RO"/>
        </w:rPr>
      </w:pPr>
    </w:p>
    <w:p w:rsidR="00DA6387" w:rsidRPr="00DA6387" w:rsidRDefault="00DA6387" w:rsidP="00DA6387">
      <w:pPr>
        <w:tabs>
          <w:tab w:val="left" w:pos="4620"/>
        </w:tabs>
        <w:spacing w:after="0" w:line="240" w:lineRule="auto"/>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Semnat (data și locul):......................    ..................................</w:t>
      </w:r>
    </w:p>
    <w:p w:rsidR="00DA6387" w:rsidRPr="00DA6387" w:rsidRDefault="00DA6387" w:rsidP="00DA6387">
      <w:pPr>
        <w:tabs>
          <w:tab w:val="left" w:pos="1260"/>
        </w:tabs>
        <w:spacing w:after="0" w:line="240" w:lineRule="auto"/>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Nume:..................................................................................</w:t>
      </w:r>
    </w:p>
    <w:p w:rsidR="00DA6387" w:rsidRPr="00DA6387" w:rsidRDefault="00DA6387" w:rsidP="00DA6387">
      <w:pPr>
        <w:spacing w:after="0" w:line="240" w:lineRule="auto"/>
        <w:rPr>
          <w:rFonts w:ascii="Times New Roman" w:eastAsia="Calibri" w:hAnsi="Times New Roman" w:cs="Times New Roman"/>
          <w:sz w:val="24"/>
          <w:szCs w:val="24"/>
          <w:lang w:val="ro-RO" w:eastAsia="ro-RO"/>
        </w:rPr>
      </w:pPr>
      <w:r w:rsidRPr="00DA6387">
        <w:rPr>
          <w:rFonts w:ascii="Times New Roman" w:eastAsia="Verdana" w:hAnsi="Times New Roman" w:cs="Times New Roman"/>
          <w:sz w:val="24"/>
          <w:szCs w:val="24"/>
          <w:lang w:val="ro-RO" w:eastAsia="ro-RO"/>
        </w:rPr>
        <w:t>Funcția:................................................................................</w:t>
      </w:r>
    </w:p>
    <w:p w:rsidR="004A2B4C" w:rsidRDefault="004A2B4C"/>
    <w:sectPr w:rsidR="004A2B4C" w:rsidSect="002E4061">
      <w:headerReference w:type="default" r:id="rId6"/>
      <w:footerReference w:type="default" r:id="rId7"/>
      <w:pgSz w:w="11907" w:h="16840" w:code="9"/>
      <w:pgMar w:top="1707" w:right="1440" w:bottom="1440" w:left="1440" w:header="709"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2C" w:rsidRDefault="00143B2C" w:rsidP="00DA6387">
      <w:pPr>
        <w:spacing w:after="0" w:line="240" w:lineRule="auto"/>
      </w:pPr>
      <w:r>
        <w:separator/>
      </w:r>
    </w:p>
  </w:endnote>
  <w:endnote w:type="continuationSeparator" w:id="0">
    <w:p w:rsidR="00143B2C" w:rsidRDefault="00143B2C" w:rsidP="00DA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49" w:rsidRDefault="00143B2C">
    <w:pPr>
      <w:pStyle w:val="Subsol"/>
    </w:pPr>
  </w:p>
  <w:p w:rsidR="001E5349" w:rsidRDefault="0077248A">
    <w:pPr>
      <w:pStyle w:val="Subsol"/>
    </w:pPr>
    <w:r>
      <w:rPr>
        <w:noProof/>
        <w:lang w:eastAsia="en-US"/>
      </w:rPr>
      <w:drawing>
        <wp:inline distT="0" distB="0" distL="0" distR="0">
          <wp:extent cx="5732145" cy="59944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jos_POCA_monocrom.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32145" cy="5994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2C" w:rsidRDefault="00143B2C" w:rsidP="00DA6387">
      <w:pPr>
        <w:spacing w:after="0" w:line="240" w:lineRule="auto"/>
      </w:pPr>
      <w:r>
        <w:separator/>
      </w:r>
    </w:p>
  </w:footnote>
  <w:footnote w:type="continuationSeparator" w:id="0">
    <w:p w:rsidR="00143B2C" w:rsidRDefault="00143B2C" w:rsidP="00DA6387">
      <w:pPr>
        <w:spacing w:after="0" w:line="240" w:lineRule="auto"/>
      </w:pPr>
      <w:r>
        <w:continuationSeparator/>
      </w:r>
    </w:p>
  </w:footnote>
  <w:footnote w:id="1">
    <w:p w:rsidR="00DA6387" w:rsidRPr="00587CD8" w:rsidRDefault="00DA6387" w:rsidP="00DA6387">
      <w:pPr>
        <w:pStyle w:val="Textnotdesubsol"/>
        <w:jc w:val="both"/>
        <w:rPr>
          <w:rFonts w:ascii="Times New Roman" w:hAnsi="Times New Roman" w:cs="Times New Roman"/>
        </w:rPr>
      </w:pPr>
      <w:r w:rsidRPr="00587CD8">
        <w:rPr>
          <w:rStyle w:val="Referinnotdesubsol"/>
          <w:rFonts w:ascii="Times New Roman" w:hAnsi="Times New Roman" w:cs="Times New Roman"/>
        </w:rPr>
        <w:footnoteRef/>
      </w:r>
      <w:r w:rsidRPr="00587CD8">
        <w:rPr>
          <w:rFonts w:ascii="Times New Roman" w:hAnsi="Times New Roman" w:cs="Times New Roman"/>
        </w:rPr>
        <w:t xml:space="preserve"> Gradul de rudenie, căsătorie sau parteneriat civil înregistrat</w:t>
      </w:r>
    </w:p>
  </w:footnote>
  <w:footnote w:id="2">
    <w:p w:rsidR="00DA6387" w:rsidRPr="00587CD8" w:rsidRDefault="00DA6387" w:rsidP="00DA6387">
      <w:pPr>
        <w:pStyle w:val="Textnotdesubsol"/>
        <w:jc w:val="both"/>
        <w:rPr>
          <w:rFonts w:ascii="Times New Roman" w:hAnsi="Times New Roman" w:cs="Times New Roman"/>
        </w:rPr>
      </w:pPr>
      <w:r w:rsidRPr="00587CD8">
        <w:rPr>
          <w:rStyle w:val="Referinnotdesubsol"/>
          <w:rFonts w:ascii="Times New Roman" w:hAnsi="Times New Roman" w:cs="Times New Roman"/>
        </w:rPr>
        <w:footnoteRef/>
      </w:r>
      <w:r w:rsidRPr="00587CD8">
        <w:rPr>
          <w:rFonts w:ascii="Times New Roman" w:hAnsi="Times New Roman" w:cs="Times New Roman"/>
        </w:rPr>
        <w:t xml:space="preserve"> Rela</w:t>
      </w:r>
      <w:r>
        <w:rPr>
          <w:rFonts w:ascii="Times New Roman" w:hAnsi="Times New Roman" w:cs="Times New Roman"/>
        </w:rPr>
        <w:t>ț</w:t>
      </w:r>
      <w:r w:rsidRPr="00587CD8">
        <w:rPr>
          <w:rFonts w:ascii="Times New Roman" w:hAnsi="Times New Roman" w:cs="Times New Roman"/>
        </w:rPr>
        <w:t>ie contractuală sau servicii de consultan</w:t>
      </w:r>
      <w:r>
        <w:rPr>
          <w:rFonts w:ascii="Times New Roman" w:hAnsi="Times New Roman" w:cs="Times New Roman"/>
        </w:rPr>
        <w:t>ț</w:t>
      </w:r>
      <w:r w:rsidRPr="00587CD8">
        <w:rPr>
          <w:rFonts w:ascii="Times New Roman" w:hAnsi="Times New Roman" w:cs="Times New Roman"/>
        </w:rPr>
        <w:t>ă plătite sau neplătite în curs</w:t>
      </w:r>
    </w:p>
  </w:footnote>
  <w:footnote w:id="3">
    <w:p w:rsidR="00DA6387" w:rsidRPr="00587CD8" w:rsidRDefault="00DA6387" w:rsidP="00DA6387">
      <w:pPr>
        <w:pStyle w:val="Textnotdesubsol"/>
        <w:jc w:val="both"/>
        <w:rPr>
          <w:rFonts w:ascii="Times New Roman" w:hAnsi="Times New Roman" w:cs="Times New Roman"/>
        </w:rPr>
      </w:pPr>
      <w:r w:rsidRPr="00587CD8">
        <w:rPr>
          <w:rStyle w:val="Referinnotdesubsol"/>
          <w:rFonts w:ascii="Times New Roman" w:hAnsi="Times New Roman" w:cs="Times New Roman"/>
        </w:rPr>
        <w:footnoteRef/>
      </w:r>
      <w:r w:rsidRPr="00587CD8">
        <w:rPr>
          <w:rFonts w:ascii="Times New Roman" w:hAnsi="Times New Roman" w:cs="Times New Roman"/>
        </w:rPr>
        <w:t xml:space="preserve"> Inclusiv munca voluntară sau activitatea de membru al unui consiliu de administra</w:t>
      </w:r>
      <w:r>
        <w:rPr>
          <w:rFonts w:ascii="Times New Roman" w:hAnsi="Times New Roman" w:cs="Times New Roman"/>
        </w:rPr>
        <w:t>ț</w:t>
      </w:r>
      <w:r w:rsidRPr="00587CD8">
        <w:rPr>
          <w:rFonts w:ascii="Times New Roman" w:hAnsi="Times New Roman" w:cs="Times New Roman"/>
        </w:rPr>
        <w:t>ie sau al unui consiliu director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49" w:rsidRDefault="0077248A">
    <w:pPr>
      <w:pStyle w:val="Antet"/>
    </w:pPr>
    <w:r>
      <w:rPr>
        <w:noProof/>
        <w:lang w:eastAsia="en-US"/>
      </w:rPr>
      <w:drawing>
        <wp:inline distT="0" distB="0" distL="0" distR="0">
          <wp:extent cx="5732145" cy="598805"/>
          <wp:effectExtent l="0" t="0" r="190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e_sus_POCA_monocrom.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32145" cy="598805"/>
                  </a:xfrm>
                  <a:prstGeom prst="rect">
                    <a:avLst/>
                  </a:prstGeom>
                </pic:spPr>
              </pic:pic>
            </a:graphicData>
          </a:graphic>
        </wp:inline>
      </w:drawing>
    </w:r>
  </w:p>
  <w:p w:rsidR="001E5349" w:rsidRDefault="00143B2C">
    <w:pPr>
      <w:pStyle w:val="Antet"/>
    </w:pPr>
  </w:p>
  <w:p w:rsidR="00FB7BE1" w:rsidRDefault="00143B2C">
    <w:pPr>
      <w:pStyle w:val="Ante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6387"/>
    <w:rsid w:val="00060618"/>
    <w:rsid w:val="00143B2C"/>
    <w:rsid w:val="00154E5F"/>
    <w:rsid w:val="001821F7"/>
    <w:rsid w:val="004A2B4C"/>
    <w:rsid w:val="0077248A"/>
    <w:rsid w:val="00905020"/>
    <w:rsid w:val="00B50A10"/>
    <w:rsid w:val="00DA6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87"/>
    <w:rPr>
      <w:rFonts w:eastAsiaTheme="minorEastAsia"/>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638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A6387"/>
    <w:rPr>
      <w:rFonts w:eastAsiaTheme="minorEastAsia"/>
      <w:lang w:val="en-US" w:eastAsia="zh-CN"/>
    </w:rPr>
  </w:style>
  <w:style w:type="paragraph" w:styleId="Subsol">
    <w:name w:val="footer"/>
    <w:basedOn w:val="Normal"/>
    <w:link w:val="SubsolCaracter"/>
    <w:uiPriority w:val="99"/>
    <w:unhideWhenUsed/>
    <w:rsid w:val="00DA638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A6387"/>
    <w:rPr>
      <w:rFonts w:eastAsiaTheme="minorEastAsia"/>
      <w:lang w:val="en-US" w:eastAsia="zh-CN"/>
    </w:rPr>
  </w:style>
  <w:style w:type="paragraph" w:styleId="Textnotdesubsol">
    <w:name w:val="footnote text"/>
    <w:basedOn w:val="Normal"/>
    <w:link w:val="TextnotdesubsolCaracter"/>
    <w:uiPriority w:val="99"/>
    <w:semiHidden/>
    <w:unhideWhenUsed/>
    <w:rsid w:val="00DA6387"/>
    <w:pPr>
      <w:spacing w:after="0" w:line="240" w:lineRule="auto"/>
    </w:pPr>
    <w:rPr>
      <w:rFonts w:ascii="Calibri" w:eastAsia="Calibri" w:hAnsi="Calibri" w:cs="Arial"/>
      <w:sz w:val="20"/>
      <w:szCs w:val="20"/>
      <w:lang w:val="ro-RO" w:eastAsia="ro-RO"/>
    </w:rPr>
  </w:style>
  <w:style w:type="character" w:customStyle="1" w:styleId="TextnotdesubsolCaracter">
    <w:name w:val="Text notă de subsol Caracter"/>
    <w:basedOn w:val="Fontdeparagrafimplicit"/>
    <w:link w:val="Textnotdesubsol"/>
    <w:uiPriority w:val="99"/>
    <w:semiHidden/>
    <w:rsid w:val="00DA6387"/>
    <w:rPr>
      <w:rFonts w:ascii="Calibri" w:eastAsia="Calibri" w:hAnsi="Calibri" w:cs="Arial"/>
      <w:sz w:val="20"/>
      <w:szCs w:val="20"/>
      <w:lang w:eastAsia="ro-RO"/>
    </w:rPr>
  </w:style>
  <w:style w:type="character" w:styleId="Referinnotdesubsol">
    <w:name w:val="footnote reference"/>
    <w:basedOn w:val="Fontdeparagrafimplicit"/>
    <w:uiPriority w:val="99"/>
    <w:semiHidden/>
    <w:unhideWhenUsed/>
    <w:rsid w:val="00DA6387"/>
    <w:rPr>
      <w:vertAlign w:val="superscript"/>
    </w:rPr>
  </w:style>
  <w:style w:type="table" w:styleId="GrilTabel">
    <w:name w:val="Table Grid"/>
    <w:basedOn w:val="TabelNormal"/>
    <w:uiPriority w:val="39"/>
    <w:rsid w:val="00DA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B50A1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50A10"/>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Victor</cp:lastModifiedBy>
  <cp:revision>3</cp:revision>
  <dcterms:created xsi:type="dcterms:W3CDTF">2018-08-06T05:37:00Z</dcterms:created>
  <dcterms:modified xsi:type="dcterms:W3CDTF">2018-08-20T14:53:00Z</dcterms:modified>
</cp:coreProperties>
</file>